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B2851" w14:textId="47618ABC" w:rsidR="009650D9" w:rsidRPr="000744B6" w:rsidRDefault="009650D9" w:rsidP="009650D9">
      <w:pPr>
        <w:pStyle w:val="NormalWeb"/>
        <w:jc w:val="center"/>
      </w:pPr>
      <w:r>
        <w:rPr>
          <w:rFonts w:asciiTheme="majorHAnsi" w:hAnsiTheme="majorHAnsi" w:cstheme="majorHAnsi"/>
          <w:b/>
          <w:bCs/>
        </w:rPr>
        <w:t xml:space="preserve">EVIDENCIAS CONTRATO No. </w:t>
      </w:r>
      <w:r>
        <w:rPr>
          <w:rFonts w:ascii="Calibri" w:hAnsi="Calibri" w:cs="Calibri"/>
          <w:b/>
          <w:bCs/>
        </w:rPr>
        <w:t>14142026</w:t>
      </w:r>
    </w:p>
    <w:p w14:paraId="2BD09813" w14:textId="77777777" w:rsidR="009650D9" w:rsidRDefault="009650D9" w:rsidP="009650D9">
      <w:pPr>
        <w:spacing w:after="0"/>
        <w:jc w:val="both"/>
        <w:rPr>
          <w:rFonts w:asciiTheme="majorHAnsi" w:hAnsiTheme="majorHAnsi" w:cstheme="majorHAnsi"/>
          <w:b/>
          <w:bCs/>
          <w:sz w:val="24"/>
          <w:szCs w:val="24"/>
        </w:rPr>
      </w:pPr>
    </w:p>
    <w:p w14:paraId="153475B8" w14:textId="539F92D3" w:rsidR="009650D9" w:rsidRPr="00BC11B4" w:rsidRDefault="009650D9" w:rsidP="009650D9">
      <w:pPr>
        <w:spacing w:after="0"/>
        <w:jc w:val="both"/>
        <w:rPr>
          <w:rFonts w:asciiTheme="majorHAnsi" w:hAnsiTheme="majorHAnsi" w:cstheme="majorHAnsi"/>
          <w:b/>
          <w:bCs/>
          <w:sz w:val="24"/>
          <w:szCs w:val="24"/>
        </w:rPr>
      </w:pPr>
      <w:r w:rsidRPr="00BC11B4">
        <w:rPr>
          <w:rFonts w:asciiTheme="majorHAnsi" w:hAnsiTheme="majorHAnsi" w:cstheme="majorHAnsi"/>
          <w:b/>
          <w:bCs/>
          <w:sz w:val="24"/>
          <w:szCs w:val="24"/>
        </w:rPr>
        <w:t>Obligación 1</w:t>
      </w:r>
    </w:p>
    <w:p w14:paraId="1894E299" w14:textId="77777777" w:rsidR="009650D9" w:rsidRDefault="009650D9" w:rsidP="009650D9">
      <w:pPr>
        <w:spacing w:after="0"/>
        <w:jc w:val="both"/>
        <w:rPr>
          <w:rFonts w:asciiTheme="majorHAnsi" w:hAnsiTheme="majorHAnsi" w:cstheme="majorHAnsi"/>
          <w:sz w:val="24"/>
          <w:szCs w:val="24"/>
        </w:rPr>
      </w:pPr>
      <w:r w:rsidRPr="00BC11B4">
        <w:rPr>
          <w:rFonts w:asciiTheme="majorHAnsi" w:hAnsiTheme="majorHAnsi" w:cstheme="majorHAnsi"/>
          <w:sz w:val="24"/>
          <w:szCs w:val="24"/>
        </w:rPr>
        <w:t>Apoyar la articulación de los insumos que se generen para los espacios de planeación estratégica que se presenten en desarrollo del proyecto de inversión en el marco de las funciones de la Dirección de Participación y Asociatividad desde la perspectiva de la administración pública.</w:t>
      </w:r>
    </w:p>
    <w:p w14:paraId="22C5B763" w14:textId="77777777" w:rsidR="009650D9" w:rsidRDefault="009650D9" w:rsidP="009650D9">
      <w:pPr>
        <w:spacing w:after="0"/>
        <w:jc w:val="both"/>
        <w:rPr>
          <w:rFonts w:asciiTheme="majorHAnsi" w:hAnsiTheme="majorHAnsi" w:cstheme="majorHAnsi"/>
          <w:sz w:val="24"/>
          <w:szCs w:val="24"/>
        </w:rPr>
      </w:pPr>
    </w:p>
    <w:p w14:paraId="16192676" w14:textId="77777777" w:rsidR="009650D9" w:rsidRPr="00BC11B4" w:rsidRDefault="009650D9" w:rsidP="009650D9">
      <w:pPr>
        <w:spacing w:after="0"/>
        <w:jc w:val="both"/>
        <w:rPr>
          <w:rFonts w:asciiTheme="majorHAnsi" w:hAnsiTheme="majorHAnsi" w:cstheme="majorHAnsi"/>
          <w:b/>
          <w:bCs/>
          <w:sz w:val="24"/>
          <w:szCs w:val="24"/>
        </w:rPr>
      </w:pPr>
      <w:r w:rsidRPr="00BC11B4">
        <w:rPr>
          <w:rFonts w:asciiTheme="majorHAnsi" w:hAnsiTheme="majorHAnsi" w:cstheme="majorHAnsi"/>
          <w:b/>
          <w:bCs/>
          <w:sz w:val="24"/>
          <w:szCs w:val="24"/>
        </w:rPr>
        <w:t>Actividades Realizadas:</w:t>
      </w:r>
    </w:p>
    <w:p w14:paraId="5DE53A02" w14:textId="77777777" w:rsidR="009650D9" w:rsidRDefault="009650D9" w:rsidP="009650D9">
      <w:pPr>
        <w:spacing w:after="0"/>
        <w:jc w:val="both"/>
        <w:rPr>
          <w:rFonts w:asciiTheme="majorHAnsi" w:hAnsiTheme="majorHAnsi" w:cstheme="majorHAnsi"/>
          <w:sz w:val="24"/>
          <w:szCs w:val="24"/>
        </w:rPr>
      </w:pPr>
      <w:r w:rsidRPr="00BC11B4">
        <w:rPr>
          <w:rFonts w:asciiTheme="majorHAnsi" w:hAnsiTheme="majorHAnsi" w:cstheme="majorHAnsi"/>
          <w:sz w:val="24"/>
          <w:szCs w:val="24"/>
        </w:rPr>
        <w:t>Para el actual periodo no fueron asignadas actividades para apoyar la articulación de los</w:t>
      </w:r>
      <w:r>
        <w:rPr>
          <w:rFonts w:asciiTheme="majorHAnsi" w:hAnsiTheme="majorHAnsi" w:cstheme="majorHAnsi"/>
          <w:sz w:val="24"/>
          <w:szCs w:val="24"/>
        </w:rPr>
        <w:t xml:space="preserve"> </w:t>
      </w:r>
      <w:r w:rsidRPr="00BC11B4">
        <w:rPr>
          <w:rFonts w:asciiTheme="majorHAnsi" w:hAnsiTheme="majorHAnsi" w:cstheme="majorHAnsi"/>
          <w:sz w:val="24"/>
          <w:szCs w:val="24"/>
        </w:rPr>
        <w:t>insumos que se generen para los espacios de planeación estratégica que se presenten</w:t>
      </w:r>
      <w:r>
        <w:rPr>
          <w:rFonts w:asciiTheme="majorHAnsi" w:hAnsiTheme="majorHAnsi" w:cstheme="majorHAnsi"/>
          <w:sz w:val="24"/>
          <w:szCs w:val="24"/>
        </w:rPr>
        <w:t xml:space="preserve"> </w:t>
      </w:r>
      <w:r w:rsidRPr="00BC11B4">
        <w:rPr>
          <w:rFonts w:asciiTheme="majorHAnsi" w:hAnsiTheme="majorHAnsi" w:cstheme="majorHAnsi"/>
          <w:sz w:val="24"/>
          <w:szCs w:val="24"/>
        </w:rPr>
        <w:t>en</w:t>
      </w:r>
      <w:r>
        <w:rPr>
          <w:rFonts w:asciiTheme="majorHAnsi" w:hAnsiTheme="majorHAnsi" w:cstheme="majorHAnsi"/>
          <w:sz w:val="24"/>
          <w:szCs w:val="24"/>
        </w:rPr>
        <w:t xml:space="preserve"> </w:t>
      </w:r>
      <w:r w:rsidRPr="00BC11B4">
        <w:rPr>
          <w:rFonts w:asciiTheme="majorHAnsi" w:hAnsiTheme="majorHAnsi" w:cstheme="majorHAnsi"/>
          <w:sz w:val="24"/>
          <w:szCs w:val="24"/>
        </w:rPr>
        <w:t>desarrollo del proyecto de inversión en el marco de las funciones de la Dirección de</w:t>
      </w:r>
      <w:r>
        <w:rPr>
          <w:rFonts w:asciiTheme="majorHAnsi" w:hAnsiTheme="majorHAnsi" w:cstheme="majorHAnsi"/>
          <w:sz w:val="24"/>
          <w:szCs w:val="24"/>
        </w:rPr>
        <w:t xml:space="preserve"> </w:t>
      </w:r>
      <w:r w:rsidRPr="00BC11B4">
        <w:rPr>
          <w:rFonts w:asciiTheme="majorHAnsi" w:hAnsiTheme="majorHAnsi" w:cstheme="majorHAnsi"/>
          <w:sz w:val="24"/>
          <w:szCs w:val="24"/>
        </w:rPr>
        <w:t>Participación y Asociatividad desde la perspectiva de la administración pública.</w:t>
      </w:r>
    </w:p>
    <w:p w14:paraId="49A780B9" w14:textId="77777777" w:rsidR="009650D9" w:rsidRDefault="009650D9" w:rsidP="009650D9">
      <w:pPr>
        <w:spacing w:after="0"/>
        <w:jc w:val="both"/>
        <w:rPr>
          <w:rFonts w:asciiTheme="majorHAnsi" w:hAnsiTheme="majorHAnsi" w:cstheme="majorHAnsi"/>
          <w:sz w:val="24"/>
          <w:szCs w:val="24"/>
        </w:rPr>
      </w:pPr>
    </w:p>
    <w:p w14:paraId="7C7946D7" w14:textId="77777777" w:rsidR="009650D9" w:rsidRDefault="009650D9" w:rsidP="009650D9">
      <w:pPr>
        <w:spacing w:after="0"/>
        <w:jc w:val="both"/>
        <w:rPr>
          <w:rFonts w:asciiTheme="majorHAnsi" w:hAnsiTheme="majorHAnsi" w:cstheme="majorHAnsi"/>
          <w:sz w:val="24"/>
          <w:szCs w:val="24"/>
        </w:rPr>
      </w:pPr>
    </w:p>
    <w:p w14:paraId="631504AA" w14:textId="77777777" w:rsidR="009650D9" w:rsidRDefault="009650D9"/>
    <w:sectPr w:rsidR="009650D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0D9"/>
    <w:rsid w:val="009650D9"/>
    <w:rsid w:val="00E40F7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0CC40E2A"/>
  <w15:chartTrackingRefBased/>
  <w15:docId w15:val="{51D5CDB4-F20B-9B49-83AA-A53BEFEDA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50D9"/>
    <w:pPr>
      <w:spacing w:after="200" w:line="276" w:lineRule="auto"/>
    </w:pPr>
    <w:rPr>
      <w:rFonts w:ascii="Calibri" w:eastAsia="Calibri" w:hAnsi="Calibri" w:cs="Times New Roman"/>
      <w:kern w:val="0"/>
      <w:sz w:val="22"/>
      <w:szCs w:val="22"/>
      <w14:ligatures w14:val="none"/>
    </w:rPr>
  </w:style>
  <w:style w:type="paragraph" w:styleId="Ttulo1">
    <w:name w:val="heading 1"/>
    <w:basedOn w:val="Normal"/>
    <w:next w:val="Normal"/>
    <w:link w:val="Ttulo1Car"/>
    <w:uiPriority w:val="9"/>
    <w:qFormat/>
    <w:rsid w:val="009650D9"/>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9650D9"/>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9650D9"/>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9650D9"/>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9650D9"/>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9650D9"/>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9650D9"/>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9650D9"/>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9650D9"/>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650D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650D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650D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650D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650D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650D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650D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650D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650D9"/>
    <w:rPr>
      <w:rFonts w:eastAsiaTheme="majorEastAsia" w:cstheme="majorBidi"/>
      <w:color w:val="272727" w:themeColor="text1" w:themeTint="D8"/>
    </w:rPr>
  </w:style>
  <w:style w:type="paragraph" w:styleId="Ttulo">
    <w:name w:val="Title"/>
    <w:basedOn w:val="Normal"/>
    <w:next w:val="Normal"/>
    <w:link w:val="TtuloCar"/>
    <w:uiPriority w:val="10"/>
    <w:qFormat/>
    <w:rsid w:val="009650D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9650D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650D9"/>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9650D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650D9"/>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9650D9"/>
    <w:rPr>
      <w:i/>
      <w:iCs/>
      <w:color w:val="404040" w:themeColor="text1" w:themeTint="BF"/>
    </w:rPr>
  </w:style>
  <w:style w:type="paragraph" w:styleId="Prrafodelista">
    <w:name w:val="List Paragraph"/>
    <w:basedOn w:val="Normal"/>
    <w:uiPriority w:val="34"/>
    <w:qFormat/>
    <w:rsid w:val="009650D9"/>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9650D9"/>
    <w:rPr>
      <w:i/>
      <w:iCs/>
      <w:color w:val="0F4761" w:themeColor="accent1" w:themeShade="BF"/>
    </w:rPr>
  </w:style>
  <w:style w:type="paragraph" w:styleId="Citadestacada">
    <w:name w:val="Intense Quote"/>
    <w:basedOn w:val="Normal"/>
    <w:next w:val="Normal"/>
    <w:link w:val="CitadestacadaCar"/>
    <w:uiPriority w:val="30"/>
    <w:qFormat/>
    <w:rsid w:val="009650D9"/>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9650D9"/>
    <w:rPr>
      <w:i/>
      <w:iCs/>
      <w:color w:val="0F4761" w:themeColor="accent1" w:themeShade="BF"/>
    </w:rPr>
  </w:style>
  <w:style w:type="character" w:styleId="Referenciaintensa">
    <w:name w:val="Intense Reference"/>
    <w:basedOn w:val="Fuentedeprrafopredeter"/>
    <w:uiPriority w:val="32"/>
    <w:qFormat/>
    <w:rsid w:val="009650D9"/>
    <w:rPr>
      <w:b/>
      <w:bCs/>
      <w:smallCaps/>
      <w:color w:val="0F4761" w:themeColor="accent1" w:themeShade="BF"/>
      <w:spacing w:val="5"/>
    </w:rPr>
  </w:style>
  <w:style w:type="paragraph" w:styleId="NormalWeb">
    <w:name w:val="Normal (Web)"/>
    <w:basedOn w:val="Normal"/>
    <w:uiPriority w:val="99"/>
    <w:unhideWhenUsed/>
    <w:rsid w:val="009650D9"/>
    <w:pPr>
      <w:spacing w:before="100" w:beforeAutospacing="1" w:after="100" w:afterAutospacing="1" w:line="240" w:lineRule="auto"/>
    </w:pPr>
    <w:rPr>
      <w:rFonts w:ascii="Times New Roman" w:eastAsia="Times New Roman" w:hAnsi="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107</Words>
  <Characters>594</Characters>
  <Application>Microsoft Office Word</Application>
  <DocSecurity>0</DocSecurity>
  <Lines>4</Lines>
  <Paragraphs>1</Paragraphs>
  <ScaleCrop>false</ScaleCrop>
  <Company/>
  <LinksUpToDate>false</LinksUpToDate>
  <CharactersWithSpaces>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Enrique Cordoba Orjuela</dc:creator>
  <cp:keywords/>
  <dc:description/>
  <cp:lastModifiedBy>Jorge Enrique Cordoba Orjuela</cp:lastModifiedBy>
  <cp:revision>1</cp:revision>
  <dcterms:created xsi:type="dcterms:W3CDTF">2026-05-06T17:53:00Z</dcterms:created>
  <dcterms:modified xsi:type="dcterms:W3CDTF">2026-05-06T17:54:00Z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2026-05-06T17:54:42Z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5cfe5f25-836b-4f36-91ec-23be223154db</vt:lpwstr>
  </property>
  <property fmtid="{D5CDD505-2E9C-101B-9397-08002B2CF9AE}" pid="8" name="MSIP_Label_fc111285-cafa-4fc9-8a9a-bd902089b24f_ContentBits">
    <vt:lpwstr>0</vt:lpwstr>
  </property>
  <property fmtid="{D5CDD505-2E9C-101B-9397-08002B2CF9AE}" pid="9" name="MSIP_Label_fc111285-cafa-4fc9-8a9a-bd902089b24f_Tag">
    <vt:lpwstr>50, 0, 1, 1</vt:lpwstr>
  </property>
</Properties>
</file>